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A33F4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中央农村工作会议在京召开 习近平对做好“三农”工作作出重要指示</w:t>
      </w:r>
    </w:p>
    <w:p w14:paraId="5482A17F">
      <w:pPr>
        <w:rPr>
          <w:rFonts w:hint="eastAsia"/>
        </w:rPr>
      </w:pPr>
    </w:p>
    <w:p w14:paraId="0C59B0D4">
      <w:pPr>
        <w:rPr>
          <w:rFonts w:hint="eastAsia"/>
        </w:rPr>
      </w:pPr>
    </w:p>
    <w:p w14:paraId="04211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央农村工作会议29日至30日在北京召开。会议以习近平新时代中国特色社会主义思想为指导，深入贯彻党的二十大和二十届历次全会精神，全面贯彻习近平总书记关于“三农”工作的重要论述和重要指示精神，落实中央经济工作会议精神，分析当前“三农”工作面临的形势和挑战，部署2026年“三农”工作。</w:t>
      </w:r>
    </w:p>
    <w:p w14:paraId="236EF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党中央高度重视这次会议。会前，中央政治局常委会会议就开好这次会议、做好“三农”工作提出明确要求。</w:t>
      </w:r>
    </w:p>
    <w:p w14:paraId="0FA22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总书记、国家主席、中央军委主席习近平对做好“三农”工作作出重要指示。习近平指出，2026年是“十五五”开局之年，做好“三农”工作至关重要。要坚持以新时代中国特色社会主义思想为指导，深入贯彻党的二十大和二十届历次全会精神，锚定农业农村现代化，扎实推进乡村全面振兴，推动城乡融合发展。要毫不放松抓好粮食生产，促进良田良种良机良法集成增效，提升农业综合生产能力和质量效益。要提高强农惠农富农政策效能，促进粮食等重要农产品价格保持在合理水平，促进农民稳定增收。要持续巩固拓展脱贫攻坚成果，把常态化帮扶纳入乡村振兴战略统筹实施，守牢不发生规模性返贫致贫底线。要学习运用“千万工程”经验，因地制宜推进宜居宜业和美乡村建设，提升乡村治理和文明乡风建设水平。</w:t>
      </w:r>
    </w:p>
    <w:p w14:paraId="1A61F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各级党委和政府要坚持把解决好“三农”问题作为重中之重，坚持五级书记抓乡村振兴，奋发进取、真抓实干，努力把农业建成现代化大产业、使农村基本具备现代生活条件、让农民生活更加富裕美好。</w:t>
      </w:r>
    </w:p>
    <w:p w14:paraId="6DAF8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会议传达学习了习近平重要指示，讨论了《中共中央、国务院关于锚定农业农村现代化、扎实推进乡村全面振兴的意见（讨论稿）》。中共中央政治局委员、国务院副总理刘国中出席会议并讲话。</w:t>
      </w:r>
    </w:p>
    <w:p w14:paraId="5C0FC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会议指出，习近平总书记的重要指示高屋建瓴、精辟深邃，具有很强的思想引领性和现实针对性，为做好“三农”工作进一步指明了方向，必须深入学习领会、坚决贯彻落实。</w:t>
      </w:r>
    </w:p>
    <w:p w14:paraId="21F9B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农业农村现代化关系中国式现代化全局和成色，必须加快建设农业强国。要稳定粮油生产，加力实施新一轮千亿斤粮食产能提升行动，推动粮食品种培优和品质提升。加强水利基础设施建设，强化气象监测预报预警，增强农业防灾减灾能力。促进“菜篮子”产业提质增效，提升多元化食物供给能力。加强耕地保护和质量提升，严守耕地红线，分区分类高质量推进高标准农田建设。加强农业关键核心技术攻关和科技成果高效转化应用，因地制宜发展农业新质生产力。要统筹建立常态化防止返贫致贫机制，健全常态化帮扶政策体系，接续支持欠发达地区发展，持续巩固拓展脱贫攻坚成果。要千方百计促进农民稳定增收，健全种粮农民收益保障机制。统筹做好外出务工服务保障和返乡就业创业扶持，促进农民工稳岗就业。培育壮大县域富民产业，拓展农民参与产业发展渠道和方式，健全联农带农机制。要因地制宜完善乡村建设实施机制，统筹优化乡村国土空间布局，加快补齐农村现代生活条件短板，创造乡村优质生活空间。持续整治提升农村人居环境，以钉钉子精神解决好农村改厕、垃圾围村等问题。做好农村基层组织换届选举，提高党建引领乡村治理效能。深入实施文明乡风建设工程，持续推进农村移风易俗。坚持和发展新时代“枫桥经验”，及时化解各类矛盾纠纷，维护农村稳定安宁。要进一步深化农村改革，全面开展第二轮土地承包到期后再延长三十年整省试点，规范有序做好农村各类资源盘活利用，创新乡村振兴投融资机制，不断增添乡村发展动力活力。</w:t>
      </w:r>
    </w:p>
    <w:p w14:paraId="3686D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要加强党对“三农”工作的全面领导，提高各级党政干部抓“三农”工作本领，强化乡村振兴责任制落实，扎实推动各项任务落地见效。树立和践行正确政绩观，自觉按规律办事，充分激发干事创业活力，推动乡村全面振兴取得新进展、农业农村现代化再上新台阶。</w:t>
      </w:r>
    </w:p>
    <w:p w14:paraId="2F5EB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国务委员兼国务院秘书长吴政隆主持第一次全体会议。</w:t>
      </w:r>
    </w:p>
    <w:p w14:paraId="4C056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中央农村工作领导小组成员，各省、自治区、直辖市和计划单列市、新疆生产建设兵团负责同志，中央和国家机关有关部门、有关人民团体、有关金融机构和企业、中央军委机关有关部门负责同志参加会议。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43C24AC-96AD-4F80-85B8-9586A47ABCE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ED5245A-5613-4E66-B431-02C397A91BE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15CC206-5B18-48D5-8A68-BF0607B0C1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0FF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01A0B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01A0B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76A6"/>
    <w:rsid w:val="02E62FD5"/>
    <w:rsid w:val="030516AD"/>
    <w:rsid w:val="09012917"/>
    <w:rsid w:val="0CB87790"/>
    <w:rsid w:val="0D9553DC"/>
    <w:rsid w:val="0E5E1C72"/>
    <w:rsid w:val="0F6854D1"/>
    <w:rsid w:val="0F7554C5"/>
    <w:rsid w:val="0FE20680"/>
    <w:rsid w:val="10240C99"/>
    <w:rsid w:val="112C6057"/>
    <w:rsid w:val="12AF3F69"/>
    <w:rsid w:val="13477178"/>
    <w:rsid w:val="136715C8"/>
    <w:rsid w:val="17602EFE"/>
    <w:rsid w:val="1F022AED"/>
    <w:rsid w:val="2208666C"/>
    <w:rsid w:val="273B094A"/>
    <w:rsid w:val="2A3873C3"/>
    <w:rsid w:val="2A61691A"/>
    <w:rsid w:val="2CE9283B"/>
    <w:rsid w:val="313B4368"/>
    <w:rsid w:val="314A45AB"/>
    <w:rsid w:val="3179279B"/>
    <w:rsid w:val="34727975"/>
    <w:rsid w:val="359F479A"/>
    <w:rsid w:val="3A00614F"/>
    <w:rsid w:val="3CF278A5"/>
    <w:rsid w:val="3E2919ED"/>
    <w:rsid w:val="3EC03881"/>
    <w:rsid w:val="40774C91"/>
    <w:rsid w:val="40E13EB9"/>
    <w:rsid w:val="40FA4F7A"/>
    <w:rsid w:val="42521512"/>
    <w:rsid w:val="430975B4"/>
    <w:rsid w:val="43C845C3"/>
    <w:rsid w:val="4B756271"/>
    <w:rsid w:val="4C0A0767"/>
    <w:rsid w:val="4CB66B41"/>
    <w:rsid w:val="4DA90454"/>
    <w:rsid w:val="51E97071"/>
    <w:rsid w:val="54D1276A"/>
    <w:rsid w:val="555D2250"/>
    <w:rsid w:val="55604BE8"/>
    <w:rsid w:val="570C5B60"/>
    <w:rsid w:val="58C16652"/>
    <w:rsid w:val="5D172CE4"/>
    <w:rsid w:val="5DF94AE0"/>
    <w:rsid w:val="623F0400"/>
    <w:rsid w:val="668F1B3D"/>
    <w:rsid w:val="66E75E1D"/>
    <w:rsid w:val="6712451C"/>
    <w:rsid w:val="68570D81"/>
    <w:rsid w:val="68EF720B"/>
    <w:rsid w:val="6D4A0EB4"/>
    <w:rsid w:val="6EFA2466"/>
    <w:rsid w:val="6F54601A"/>
    <w:rsid w:val="72A72905"/>
    <w:rsid w:val="76742AFE"/>
    <w:rsid w:val="7A15284A"/>
    <w:rsid w:val="7B3307AF"/>
    <w:rsid w:val="7B6E0463"/>
    <w:rsid w:val="7CCA3477"/>
    <w:rsid w:val="7EB10D93"/>
    <w:rsid w:val="7FC7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5071</Words>
  <Characters>5087</Characters>
  <Lines>0</Lines>
  <Paragraphs>0</Paragraphs>
  <TotalTime>5</TotalTime>
  <ScaleCrop>false</ScaleCrop>
  <LinksUpToDate>false</LinksUpToDate>
  <CharactersWithSpaces>5087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2025-10-27T03:03:00Z</dcterms:created>
  <dc:creator>DELL</dc:creator>
  <cp:lastModifiedBy>吕雪琦</cp:lastModifiedBy>
  <dcterms:modified xsi:type="dcterms:W3CDTF">2026-01-04T02:13:38Z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AB1D39A0133A422F95188EB5798BFEF5_12</vt:lpwstr>
  </property>
</Properties>
</file>